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3950" w14:textId="77777777" w:rsidR="00601E19" w:rsidRPr="00601E19" w:rsidRDefault="00601E19" w:rsidP="0059743C">
      <w:pPr>
        <w:jc w:val="center"/>
        <w:rPr>
          <w:rFonts w:ascii="Calibri" w:hAnsi="Calibri"/>
          <w:sz w:val="16"/>
          <w:szCs w:val="16"/>
        </w:rPr>
      </w:pPr>
    </w:p>
    <w:p w14:paraId="69280371" w14:textId="72843252" w:rsidR="0010186B" w:rsidRPr="0059743C" w:rsidRDefault="0059743C" w:rsidP="0059743C">
      <w:pPr>
        <w:jc w:val="center"/>
        <w:rPr>
          <w:rFonts w:ascii="Calibri" w:hAnsi="Calibri"/>
          <w:sz w:val="36"/>
          <w:szCs w:val="36"/>
        </w:rPr>
      </w:pPr>
      <w:r>
        <w:rPr>
          <w:rFonts w:ascii="Calibri" w:hAnsi="Calibri"/>
          <w:sz w:val="36"/>
          <w:szCs w:val="36"/>
        </w:rPr>
        <w:t>Bulletin d’adhésion 20</w:t>
      </w:r>
      <w:r w:rsidR="00007B6B">
        <w:rPr>
          <w:rFonts w:ascii="Calibri" w:hAnsi="Calibri"/>
          <w:sz w:val="36"/>
          <w:szCs w:val="36"/>
        </w:rPr>
        <w:t>2</w:t>
      </w:r>
      <w:r w:rsidR="000F4759">
        <w:rPr>
          <w:rFonts w:ascii="Calibri" w:hAnsi="Calibri"/>
          <w:sz w:val="36"/>
          <w:szCs w:val="36"/>
        </w:rPr>
        <w:t>1</w:t>
      </w:r>
    </w:p>
    <w:p w14:paraId="1C449EF3" w14:textId="605E9AE1" w:rsidR="00601E19" w:rsidRPr="00601E19" w:rsidRDefault="00426605">
      <w:pPr>
        <w:pStyle w:val="Standard"/>
        <w:jc w:val="both"/>
        <w:rPr>
          <w:rFonts w:ascii="Calibri" w:hAnsi="Calibri"/>
        </w:rPr>
      </w:pPr>
      <w:r>
        <w:rPr>
          <w:noProof/>
          <w:lang w:eastAsia="fr-FR" w:bidi="ar-SA"/>
        </w:rPr>
        <mc:AlternateContent>
          <mc:Choice Requires="wps">
            <w:drawing>
              <wp:anchor distT="0" distB="0" distL="114300" distR="114300" simplePos="0" relativeHeight="251659264" behindDoc="0" locked="0" layoutInCell="1" allowOverlap="1" wp14:anchorId="5BDE77C3" wp14:editId="4F53E3FF">
                <wp:simplePos x="0" y="0"/>
                <wp:positionH relativeFrom="column">
                  <wp:posOffset>4427220</wp:posOffset>
                </wp:positionH>
                <wp:positionV relativeFrom="paragraph">
                  <wp:posOffset>89535</wp:posOffset>
                </wp:positionV>
                <wp:extent cx="104775" cy="152400"/>
                <wp:effectExtent l="0" t="0" r="952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52400"/>
                        </a:xfrm>
                        <a:prstGeom prst="rect">
                          <a:avLst/>
                        </a:prstGeom>
                        <a:solidFill>
                          <a:srgbClr val="FFFFFF"/>
                        </a:solidFill>
                        <a:ln>
                          <a:noFill/>
                          <a:prstDash/>
                        </a:ln>
                      </wps:spPr>
                      <wps:txbx>
                        <w:txbxContent>
                          <w:p w14:paraId="13798393" w14:textId="77777777" w:rsidR="007316D5" w:rsidRDefault="007316D5" w:rsidP="0059743C">
                            <w:pPr>
                              <w:rPr>
                                <w:rFonts w:ascii="Calibri" w:hAnsi="Calibri"/>
                                <w:sz w:val="36"/>
                                <w:szCs w:val="36"/>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5BDE77C3" id="_x0000_t202" coordsize="21600,21600" o:spt="202" path="m,l,21600r21600,l21600,xe">
                <v:stroke joinstyle="miter"/>
                <v:path gradientshapeok="t" o:connecttype="rect"/>
              </v:shapetype>
              <v:shape id="Zone de texte 2" o:spid="_x0000_s1026" type="#_x0000_t202" style="position:absolute;left:0;text-align:left;margin-left:348.6pt;margin-top:7.05pt;width:8.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" stroked="f">
                <v:path arrowok="t"/>
                <v:textbox>
                  <w:txbxContent>
                    <w:p w14:paraId="13798393" w14:textId="77777777" w:rsidR="007316D5" w:rsidRDefault="007316D5" w:rsidP="0059743C">
                      <w:pPr>
                        <w:rPr>
                          <w:rFonts w:ascii="Calibri" w:hAnsi="Calibri"/>
                          <w:sz w:val="36"/>
                          <w:szCs w:val="36"/>
                        </w:rPr>
                      </w:pPr>
                    </w:p>
                  </w:txbxContent>
                </v:textbox>
              </v:shape>
            </w:pict>
          </mc:Fallback>
        </mc:AlternateContent>
      </w:r>
    </w:p>
    <w:p w14:paraId="3DFABE52" w14:textId="2DFB49A2" w:rsidR="0010186B" w:rsidRDefault="00E409A3">
      <w:pPr>
        <w:pStyle w:val="Standard"/>
        <w:jc w:val="both"/>
        <w:rPr>
          <w:rFonts w:ascii="Calibri" w:hAnsi="Calibri"/>
          <w:b/>
        </w:rPr>
      </w:pPr>
      <w:r>
        <w:rPr>
          <w:rFonts w:ascii="Calibri" w:hAnsi="Calibri"/>
          <w:b/>
        </w:rPr>
        <w:t xml:space="preserve">Pourquoi adhérer à Villes et Territoires </w:t>
      </w:r>
      <w:r w:rsidR="00307860">
        <w:rPr>
          <w:rFonts w:ascii="Calibri" w:hAnsi="Calibri"/>
          <w:b/>
        </w:rPr>
        <w:t>Occitanie</w:t>
      </w:r>
      <w:r>
        <w:rPr>
          <w:rFonts w:ascii="Calibri" w:hAnsi="Calibri"/>
          <w:b/>
        </w:rPr>
        <w:t xml:space="preserve"> : </w:t>
      </w:r>
    </w:p>
    <w:p w14:paraId="576423C8" w14:textId="77777777" w:rsidR="0010186B" w:rsidRDefault="0010186B">
      <w:pPr>
        <w:pStyle w:val="Standard"/>
        <w:jc w:val="both"/>
        <w:rPr>
          <w:rFonts w:ascii="Calibri" w:hAnsi="Calibri"/>
        </w:rPr>
      </w:pPr>
    </w:p>
    <w:p w14:paraId="00DFD5D1" w14:textId="0FD5F0A5" w:rsidR="0010186B" w:rsidRDefault="00E409A3">
      <w:pPr>
        <w:pStyle w:val="Standard"/>
        <w:jc w:val="both"/>
        <w:rPr>
          <w:rFonts w:ascii="Calibri" w:hAnsi="Calibri"/>
        </w:rPr>
      </w:pPr>
      <w:r>
        <w:rPr>
          <w:rFonts w:ascii="Calibri" w:hAnsi="Calibri"/>
        </w:rPr>
        <w:t xml:space="preserve">Villes et Territoires est un centre ressources partagé entre acteurs investis dans les politiques en faveur de la cohésion des territoires, et au bénéfice des populations fragiles </w:t>
      </w:r>
      <w:r w:rsidR="00307860">
        <w:rPr>
          <w:rFonts w:ascii="Calibri" w:hAnsi="Calibri"/>
        </w:rPr>
        <w:t>de l’Est Occitanie</w:t>
      </w:r>
      <w:r>
        <w:rPr>
          <w:rFonts w:ascii="Calibri" w:hAnsi="Calibri"/>
        </w:rPr>
        <w:t>. Financé conjointement par l’Etat (majoritaire,</w:t>
      </w:r>
      <w:r w:rsidR="00A22EF7">
        <w:rPr>
          <w:rFonts w:ascii="Calibri" w:hAnsi="Calibri"/>
        </w:rPr>
        <w:t xml:space="preserve"> </w:t>
      </w:r>
      <w:proofErr w:type="gramStart"/>
      <w:r>
        <w:rPr>
          <w:rFonts w:ascii="Calibri" w:hAnsi="Calibri"/>
        </w:rPr>
        <w:t>subventions)/</w:t>
      </w:r>
      <w:proofErr w:type="gramEnd"/>
      <w:r>
        <w:rPr>
          <w:rFonts w:ascii="Calibri" w:hAnsi="Calibri"/>
        </w:rPr>
        <w:t xml:space="preserve"> collectivités et EPCI (adhésions/subventions)/personnes morales ou physiques de droit privé (adhésions/subventions), il obéit à un principe central de neutralité.</w:t>
      </w:r>
    </w:p>
    <w:p w14:paraId="055C17B1" w14:textId="77777777" w:rsidR="00601E19" w:rsidRDefault="00601E19">
      <w:pPr>
        <w:pStyle w:val="Standard"/>
        <w:jc w:val="both"/>
        <w:rPr>
          <w:rFonts w:ascii="Calibri" w:hAnsi="Calibri"/>
          <w:b/>
        </w:rPr>
      </w:pPr>
    </w:p>
    <w:p w14:paraId="261A63EE" w14:textId="0F92949D" w:rsidR="0010186B" w:rsidRDefault="00E409A3">
      <w:pPr>
        <w:pStyle w:val="Standard"/>
        <w:jc w:val="both"/>
        <w:rPr>
          <w:rFonts w:ascii="Calibri" w:hAnsi="Calibri"/>
          <w:b/>
        </w:rPr>
      </w:pPr>
      <w:r>
        <w:rPr>
          <w:rFonts w:ascii="Calibri" w:hAnsi="Calibri"/>
          <w:b/>
        </w:rPr>
        <w:t>Il fournit les services suivants :</w:t>
      </w:r>
    </w:p>
    <w:p w14:paraId="5D78735B" w14:textId="77777777" w:rsidR="0010186B" w:rsidRDefault="0010186B">
      <w:pPr>
        <w:pStyle w:val="Standard"/>
        <w:jc w:val="both"/>
        <w:rPr>
          <w:rFonts w:ascii="Calibri" w:hAnsi="Calibri"/>
        </w:rPr>
      </w:pPr>
    </w:p>
    <w:p w14:paraId="04799909" w14:textId="75A1F151" w:rsidR="0010186B" w:rsidRPr="00A22EF7" w:rsidRDefault="00E409A3" w:rsidP="00A22EF7">
      <w:pPr>
        <w:pStyle w:val="Standard"/>
        <w:numPr>
          <w:ilvl w:val="0"/>
          <w:numId w:val="7"/>
        </w:numPr>
        <w:jc w:val="both"/>
        <w:rPr>
          <w:rFonts w:hint="eastAsia"/>
          <w:b/>
          <w:bCs/>
        </w:rPr>
      </w:pPr>
      <w:r w:rsidRPr="00A22EF7">
        <w:rPr>
          <w:rFonts w:ascii="Calibri" w:hAnsi="Calibri"/>
          <w:b/>
          <w:bCs/>
        </w:rPr>
        <w:t xml:space="preserve"> Formations :</w:t>
      </w:r>
    </w:p>
    <w:p w14:paraId="47F0A50B" w14:textId="77777777" w:rsidR="0010186B" w:rsidRDefault="00E409A3">
      <w:pPr>
        <w:pStyle w:val="Standard"/>
        <w:jc w:val="both"/>
        <w:rPr>
          <w:rFonts w:ascii="Calibri" w:hAnsi="Calibri"/>
        </w:rPr>
      </w:pPr>
      <w:r>
        <w:rPr>
          <w:rFonts w:ascii="Calibri" w:hAnsi="Calibri"/>
        </w:rPr>
        <w:t>Expertise mutualisée, information sur les nouveaux dispositifs, partage de pratiques potentiellement inspirantes :</w:t>
      </w:r>
    </w:p>
    <w:p w14:paraId="75F8685E" w14:textId="77777777" w:rsidR="0010186B" w:rsidRDefault="00E409A3">
      <w:pPr>
        <w:pStyle w:val="Standard"/>
        <w:jc w:val="both"/>
        <w:rPr>
          <w:rFonts w:ascii="Calibri" w:hAnsi="Calibri"/>
        </w:rPr>
      </w:pPr>
      <w:r>
        <w:rPr>
          <w:rFonts w:ascii="Calibri" w:hAnsi="Calibri"/>
        </w:rPr>
        <w:t>Journées thématiques, groupes de travail, visites de terrain :</w:t>
      </w:r>
    </w:p>
    <w:p w14:paraId="55C8C207" w14:textId="77777777" w:rsidR="0010186B" w:rsidRDefault="00E409A3">
      <w:pPr>
        <w:pStyle w:val="Standard"/>
        <w:ind w:left="705"/>
        <w:jc w:val="both"/>
        <w:rPr>
          <w:rFonts w:ascii="Calibri" w:hAnsi="Calibri"/>
          <w:sz w:val="20"/>
          <w:szCs w:val="20"/>
        </w:rPr>
      </w:pPr>
      <w:r>
        <w:rPr>
          <w:rFonts w:ascii="Calibri" w:hAnsi="Calibri"/>
          <w:sz w:val="20"/>
          <w:szCs w:val="20"/>
        </w:rPr>
        <w:t>Ex : Commerces de proximité, attractivité du territoire, la responsabilité sociétale des entreprises, la gestion urbaine de proximité, volet éducation des contrats de ville…</w:t>
      </w:r>
    </w:p>
    <w:p w14:paraId="11C86555" w14:textId="77777777" w:rsidR="0010186B" w:rsidRDefault="00E409A3">
      <w:pPr>
        <w:pStyle w:val="Standard"/>
        <w:jc w:val="both"/>
        <w:rPr>
          <w:rFonts w:ascii="Calibri" w:hAnsi="Calibri"/>
        </w:rPr>
      </w:pPr>
      <w:r>
        <w:rPr>
          <w:rFonts w:ascii="Calibri" w:hAnsi="Calibri"/>
        </w:rPr>
        <w:t>Production de guides et documents ressources :</w:t>
      </w:r>
    </w:p>
    <w:p w14:paraId="7C95E099" w14:textId="42788FB6" w:rsidR="0010186B" w:rsidRPr="00601E19" w:rsidRDefault="00E409A3" w:rsidP="00601E19">
      <w:pPr>
        <w:pStyle w:val="Standard"/>
        <w:ind w:left="705"/>
        <w:jc w:val="both"/>
        <w:rPr>
          <w:rFonts w:ascii="Calibri" w:hAnsi="Calibri"/>
          <w:sz w:val="20"/>
          <w:szCs w:val="20"/>
        </w:rPr>
      </w:pPr>
      <w:r>
        <w:rPr>
          <w:rFonts w:ascii="Calibri" w:hAnsi="Calibri"/>
          <w:sz w:val="20"/>
          <w:szCs w:val="20"/>
        </w:rPr>
        <w:t>Ex : guides (GUP, Clauses sociales), dossiers ressources (question éducative dans le contrat de ville, commerces de proximité), fiche de synthèse (fiche synthétique sur le nouveau dispositif de contrat local de santé mentale, retours d’expériences…)</w:t>
      </w:r>
    </w:p>
    <w:p w14:paraId="251E13FE" w14:textId="77777777" w:rsidR="00601E19" w:rsidRDefault="00601E19">
      <w:pPr>
        <w:pStyle w:val="Standard"/>
        <w:jc w:val="both"/>
        <w:rPr>
          <w:rFonts w:ascii="Calibri" w:hAnsi="Calibri"/>
        </w:rPr>
      </w:pPr>
    </w:p>
    <w:p w14:paraId="6669F335" w14:textId="02705CFC" w:rsidR="0010186B" w:rsidRPr="00A22EF7" w:rsidRDefault="00E409A3" w:rsidP="00A22EF7">
      <w:pPr>
        <w:pStyle w:val="Standard"/>
        <w:numPr>
          <w:ilvl w:val="0"/>
          <w:numId w:val="6"/>
        </w:numPr>
        <w:jc w:val="both"/>
        <w:rPr>
          <w:rFonts w:hint="eastAsia"/>
          <w:b/>
          <w:bCs/>
        </w:rPr>
      </w:pPr>
      <w:r w:rsidRPr="00A22EF7">
        <w:rPr>
          <w:rFonts w:ascii="Calibri" w:hAnsi="Calibri"/>
          <w:b/>
          <w:bCs/>
        </w:rPr>
        <w:t>Accompagnement à l'ingénierie :</w:t>
      </w:r>
    </w:p>
    <w:p w14:paraId="09A4274D" w14:textId="5F3ED50A" w:rsidR="0010186B" w:rsidRDefault="00E409A3">
      <w:pPr>
        <w:pStyle w:val="Standard"/>
        <w:jc w:val="both"/>
        <w:rPr>
          <w:rFonts w:hint="eastAsia"/>
        </w:rPr>
      </w:pPr>
      <w:r>
        <w:rPr>
          <w:rFonts w:ascii="Calibri" w:hAnsi="Calibri"/>
        </w:rPr>
        <w:t xml:space="preserve">Sur la base de sollicitation des collectivités ou services de </w:t>
      </w:r>
      <w:r w:rsidR="00A22EF7">
        <w:rPr>
          <w:rFonts w:ascii="Calibri" w:hAnsi="Calibri"/>
        </w:rPr>
        <w:t>l’État</w:t>
      </w:r>
      <w:r w:rsidR="00A22EF7">
        <w:rPr>
          <w:rFonts w:ascii="Calibri" w:hAnsi="Calibri"/>
          <w:b/>
        </w:rPr>
        <w:t xml:space="preserve"> :</w:t>
      </w:r>
    </w:p>
    <w:p w14:paraId="79846FCA" w14:textId="77777777" w:rsidR="0010186B" w:rsidRDefault="00E409A3">
      <w:pPr>
        <w:pStyle w:val="Standard"/>
        <w:ind w:left="709"/>
        <w:jc w:val="both"/>
        <w:rPr>
          <w:rFonts w:ascii="Calibri" w:hAnsi="Calibri"/>
          <w:sz w:val="20"/>
          <w:szCs w:val="20"/>
        </w:rPr>
      </w:pPr>
      <w:r>
        <w:rPr>
          <w:rFonts w:ascii="Calibri" w:hAnsi="Calibri"/>
          <w:sz w:val="20"/>
          <w:szCs w:val="20"/>
        </w:rPr>
        <w:t>Ex : accompagnement de 4 sites adhérents dans leur réflexion sur le développement économique du contrat de ville</w:t>
      </w:r>
    </w:p>
    <w:p w14:paraId="68C188C6" w14:textId="77777777" w:rsidR="0010186B" w:rsidRDefault="00307860">
      <w:pPr>
        <w:pStyle w:val="Standard"/>
        <w:ind w:left="709"/>
        <w:jc w:val="both"/>
        <w:rPr>
          <w:rFonts w:ascii="Calibri" w:hAnsi="Calibri"/>
          <w:sz w:val="20"/>
          <w:szCs w:val="20"/>
        </w:rPr>
      </w:pPr>
      <w:r>
        <w:rPr>
          <w:rFonts w:ascii="Calibri" w:hAnsi="Calibri"/>
          <w:sz w:val="20"/>
          <w:szCs w:val="20"/>
        </w:rPr>
        <w:t>Ex : appui à l’ingénierie pour la réalisation de l’évaluation à mi-parcours des sites adhérents demandeurs du Gard et de l’Hérault</w:t>
      </w:r>
    </w:p>
    <w:p w14:paraId="63A8FF73" w14:textId="77777777" w:rsidR="0010186B" w:rsidRDefault="0010186B">
      <w:pPr>
        <w:pStyle w:val="Standard"/>
        <w:ind w:left="709"/>
        <w:jc w:val="both"/>
        <w:rPr>
          <w:rFonts w:ascii="Calibri" w:hAnsi="Calibri"/>
        </w:rPr>
      </w:pPr>
    </w:p>
    <w:p w14:paraId="655CD1B7" w14:textId="26780062" w:rsidR="0010186B" w:rsidRDefault="00E409A3">
      <w:pPr>
        <w:pStyle w:val="Standard"/>
        <w:jc w:val="both"/>
        <w:rPr>
          <w:rFonts w:hint="eastAsia"/>
        </w:rPr>
      </w:pPr>
      <w:r>
        <w:rPr>
          <w:rFonts w:ascii="Calibri" w:hAnsi="Calibri"/>
        </w:rPr>
        <w:t xml:space="preserve">Sur la base de remontée convergente de besoins de plusieurs </w:t>
      </w:r>
      <w:r w:rsidR="00A22EF7">
        <w:rPr>
          <w:rFonts w:ascii="Calibri" w:hAnsi="Calibri"/>
        </w:rPr>
        <w:t>sites :</w:t>
      </w:r>
    </w:p>
    <w:p w14:paraId="34E64BBF" w14:textId="77777777" w:rsidR="00307860" w:rsidRDefault="00E409A3">
      <w:pPr>
        <w:pStyle w:val="Standard"/>
        <w:ind w:left="705"/>
        <w:jc w:val="both"/>
        <w:rPr>
          <w:rFonts w:ascii="Calibri" w:hAnsi="Calibri"/>
          <w:sz w:val="20"/>
          <w:szCs w:val="20"/>
        </w:rPr>
      </w:pPr>
      <w:r>
        <w:rPr>
          <w:rFonts w:ascii="Calibri" w:hAnsi="Calibri"/>
          <w:sz w:val="20"/>
          <w:szCs w:val="20"/>
        </w:rPr>
        <w:t>Ex : appui à l'observation d’une démarche d’obs</w:t>
      </w:r>
      <w:r w:rsidR="00307860">
        <w:rPr>
          <w:rFonts w:ascii="Calibri" w:hAnsi="Calibri"/>
          <w:sz w:val="20"/>
          <w:szCs w:val="20"/>
        </w:rPr>
        <w:t>ervation/évaluation mutualisée</w:t>
      </w:r>
    </w:p>
    <w:p w14:paraId="01F4B84E" w14:textId="77777777" w:rsidR="0010186B" w:rsidRDefault="00E409A3">
      <w:pPr>
        <w:pStyle w:val="Standard"/>
        <w:ind w:left="705"/>
        <w:jc w:val="both"/>
        <w:rPr>
          <w:rFonts w:ascii="Calibri" w:hAnsi="Calibri"/>
          <w:sz w:val="20"/>
          <w:szCs w:val="20"/>
        </w:rPr>
      </w:pPr>
      <w:r>
        <w:rPr>
          <w:rFonts w:ascii="Calibri" w:hAnsi="Calibri"/>
          <w:sz w:val="20"/>
          <w:szCs w:val="20"/>
        </w:rPr>
        <w:t>Ex : accompagnement et formation des conseils citoyens à l'échelle du Gard et de l'Hérault et production de documents de vulgarisation (glossaires, qui fait quoi, clarifications thématiques, etc.)</w:t>
      </w:r>
    </w:p>
    <w:p w14:paraId="10D078A2" w14:textId="77777777" w:rsidR="00601E19" w:rsidRDefault="00601E19">
      <w:pPr>
        <w:pStyle w:val="Standard"/>
        <w:jc w:val="both"/>
        <w:rPr>
          <w:rFonts w:ascii="Calibri" w:hAnsi="Calibri"/>
          <w:b/>
        </w:rPr>
      </w:pPr>
    </w:p>
    <w:p w14:paraId="0E886E4F" w14:textId="7BCB0D00" w:rsidR="0010186B" w:rsidRPr="00A22EF7" w:rsidRDefault="00E409A3" w:rsidP="00A22EF7">
      <w:pPr>
        <w:pStyle w:val="Standard"/>
        <w:numPr>
          <w:ilvl w:val="0"/>
          <w:numId w:val="6"/>
        </w:numPr>
        <w:jc w:val="both"/>
        <w:rPr>
          <w:rFonts w:hint="eastAsia"/>
          <w:b/>
        </w:rPr>
      </w:pPr>
      <w:r w:rsidRPr="00A22EF7">
        <w:rPr>
          <w:rFonts w:ascii="Calibri" w:hAnsi="Calibri"/>
          <w:b/>
        </w:rPr>
        <w:t>Ressource online à la demande (téléphone, mail, interventions sur site, en formation) :</w:t>
      </w:r>
    </w:p>
    <w:p w14:paraId="22FC8BF1" w14:textId="77777777" w:rsidR="0010186B" w:rsidRDefault="00E409A3">
      <w:pPr>
        <w:pStyle w:val="Standard"/>
        <w:ind w:left="705"/>
        <w:jc w:val="both"/>
        <w:rPr>
          <w:rFonts w:ascii="Calibri" w:hAnsi="Calibri"/>
          <w:sz w:val="20"/>
          <w:szCs w:val="20"/>
        </w:rPr>
      </w:pPr>
      <w:r>
        <w:rPr>
          <w:rFonts w:ascii="Calibri" w:hAnsi="Calibri"/>
          <w:sz w:val="20"/>
          <w:szCs w:val="20"/>
        </w:rPr>
        <w:t>Ex : Collecte et diffusion des plans de lutte contre la radicalisation à annexer aux contrats de ville</w:t>
      </w:r>
    </w:p>
    <w:p w14:paraId="4D915BB7" w14:textId="77777777" w:rsidR="0010186B" w:rsidRDefault="00E409A3">
      <w:pPr>
        <w:pStyle w:val="Standard"/>
        <w:ind w:left="705"/>
        <w:jc w:val="both"/>
        <w:rPr>
          <w:rFonts w:ascii="Calibri" w:hAnsi="Calibri"/>
          <w:sz w:val="20"/>
          <w:szCs w:val="20"/>
        </w:rPr>
      </w:pPr>
      <w:r>
        <w:rPr>
          <w:rFonts w:ascii="Calibri" w:hAnsi="Calibri"/>
          <w:sz w:val="20"/>
          <w:szCs w:val="20"/>
        </w:rPr>
        <w:t>Ex : mise en relation entre acteurs de la politique de la ville Occitanie</w:t>
      </w:r>
    </w:p>
    <w:p w14:paraId="5C785A0A" w14:textId="77777777" w:rsidR="0010186B" w:rsidRDefault="00E409A3">
      <w:pPr>
        <w:pStyle w:val="Standard"/>
        <w:ind w:left="705"/>
        <w:jc w:val="both"/>
        <w:rPr>
          <w:rFonts w:ascii="Calibri" w:hAnsi="Calibri"/>
          <w:sz w:val="20"/>
          <w:szCs w:val="20"/>
        </w:rPr>
      </w:pPr>
      <w:r>
        <w:rPr>
          <w:rFonts w:ascii="Calibri" w:hAnsi="Calibri"/>
          <w:sz w:val="20"/>
          <w:szCs w:val="20"/>
        </w:rPr>
        <w:t>Ex : présentation de la politique de la ville dans le cadre de la formation TMS de l'IRTS</w:t>
      </w:r>
    </w:p>
    <w:p w14:paraId="10231451" w14:textId="77777777" w:rsidR="0010186B" w:rsidRDefault="00E409A3">
      <w:pPr>
        <w:pStyle w:val="Standard"/>
        <w:ind w:left="705"/>
        <w:jc w:val="both"/>
        <w:rPr>
          <w:rFonts w:ascii="Calibri" w:hAnsi="Calibri"/>
          <w:sz w:val="20"/>
          <w:szCs w:val="20"/>
        </w:rPr>
      </w:pPr>
      <w:r>
        <w:rPr>
          <w:rFonts w:ascii="Calibri" w:hAnsi="Calibri"/>
          <w:sz w:val="20"/>
          <w:szCs w:val="20"/>
        </w:rPr>
        <w:t>Ex : présentation de l'expérience des Conseils Citoyens en Languedoc Roussillon dans le cadre du Forum Citoyen à Narbonne</w:t>
      </w:r>
    </w:p>
    <w:p w14:paraId="7C511EC5" w14:textId="1734C06F" w:rsidR="00601E19" w:rsidRPr="00601E19" w:rsidRDefault="00E409A3" w:rsidP="00601E19">
      <w:pPr>
        <w:pStyle w:val="Standard"/>
        <w:ind w:left="705"/>
        <w:jc w:val="both"/>
        <w:rPr>
          <w:rFonts w:ascii="Calibri" w:hAnsi="Calibri"/>
          <w:sz w:val="20"/>
          <w:szCs w:val="20"/>
        </w:rPr>
      </w:pPr>
      <w:r>
        <w:rPr>
          <w:rFonts w:ascii="Calibri" w:hAnsi="Calibri"/>
          <w:sz w:val="20"/>
          <w:szCs w:val="20"/>
        </w:rPr>
        <w:t>Ex : présentation de la politique de la ville dans le cadre d'un séminaire à la Maison des Savoirs d'Agde</w:t>
      </w:r>
    </w:p>
    <w:p w14:paraId="2CEC39D4" w14:textId="77777777" w:rsidR="00A22EF7" w:rsidRDefault="00A22EF7">
      <w:pPr>
        <w:pStyle w:val="Standard"/>
        <w:jc w:val="both"/>
        <w:rPr>
          <w:rFonts w:ascii="Calibri" w:hAnsi="Calibri"/>
        </w:rPr>
      </w:pPr>
    </w:p>
    <w:p w14:paraId="2DBAF4E4" w14:textId="65F559C7" w:rsidR="0010186B" w:rsidRDefault="00E409A3">
      <w:pPr>
        <w:pStyle w:val="Standard"/>
        <w:jc w:val="both"/>
        <w:rPr>
          <w:rFonts w:hint="eastAsia"/>
        </w:rPr>
      </w:pPr>
      <w:r>
        <w:rPr>
          <w:rFonts w:ascii="Calibri" w:hAnsi="Calibri"/>
        </w:rPr>
        <w:t xml:space="preserve"> </w:t>
      </w:r>
      <w:r>
        <w:rPr>
          <w:rFonts w:ascii="Calibri" w:hAnsi="Calibri"/>
          <w:b/>
          <w:bCs/>
        </w:rPr>
        <w:t>Intermédiation Collectivités/Etat </w:t>
      </w:r>
      <w:r>
        <w:rPr>
          <w:rFonts w:ascii="Calibri" w:hAnsi="Calibri"/>
        </w:rPr>
        <w:t>:</w:t>
      </w:r>
    </w:p>
    <w:p w14:paraId="1824B981" w14:textId="77777777" w:rsidR="00601E19" w:rsidRPr="00601E19" w:rsidRDefault="00601E19" w:rsidP="00601E19">
      <w:pPr>
        <w:pStyle w:val="Standard"/>
        <w:jc w:val="both"/>
        <w:rPr>
          <w:rFonts w:hint="eastAsia"/>
        </w:rPr>
      </w:pPr>
    </w:p>
    <w:p w14:paraId="6E9B46FB" w14:textId="7884C273" w:rsidR="0010186B" w:rsidRDefault="00E409A3">
      <w:pPr>
        <w:pStyle w:val="Standard"/>
        <w:numPr>
          <w:ilvl w:val="0"/>
          <w:numId w:val="1"/>
        </w:numPr>
        <w:jc w:val="both"/>
        <w:rPr>
          <w:rFonts w:hint="eastAsia"/>
        </w:rPr>
      </w:pPr>
      <w:r>
        <w:rPr>
          <w:rFonts w:ascii="Calibri" w:hAnsi="Calibri"/>
          <w:b/>
        </w:rPr>
        <w:t xml:space="preserve">Porter la parole et faire valoir les intérêts </w:t>
      </w:r>
      <w:r>
        <w:rPr>
          <w:rFonts w:ascii="Calibri" w:hAnsi="Calibri"/>
        </w:rPr>
        <w:t>des collectivités adhérentes concernées par la politique de la ville auprès du CGET, de l’État Régional, du Conseil Régional</w:t>
      </w:r>
    </w:p>
    <w:p w14:paraId="55FF0949" w14:textId="77777777" w:rsidR="0010186B" w:rsidRDefault="00E409A3">
      <w:pPr>
        <w:pStyle w:val="Standard"/>
        <w:ind w:left="709"/>
        <w:jc w:val="both"/>
        <w:rPr>
          <w:rFonts w:hint="eastAsia"/>
        </w:rPr>
      </w:pPr>
      <w:r>
        <w:rPr>
          <w:rFonts w:ascii="Calibri" w:hAnsi="Calibri"/>
        </w:rPr>
        <w:tab/>
      </w:r>
      <w:r>
        <w:rPr>
          <w:rFonts w:ascii="Calibri" w:hAnsi="Calibri"/>
          <w:sz w:val="20"/>
          <w:szCs w:val="20"/>
        </w:rPr>
        <w:t>Ex : Représentation auprès de l'ARS (membre de la CRSA, Conférence Régionale ARS)</w:t>
      </w:r>
    </w:p>
    <w:p w14:paraId="34142A55" w14:textId="77777777" w:rsidR="0010186B" w:rsidRDefault="00E409A3">
      <w:pPr>
        <w:pStyle w:val="Standard"/>
        <w:ind w:left="1418"/>
        <w:jc w:val="both"/>
        <w:rPr>
          <w:rFonts w:ascii="Calibri" w:hAnsi="Calibri"/>
          <w:sz w:val="20"/>
          <w:szCs w:val="20"/>
        </w:rPr>
      </w:pPr>
      <w:r>
        <w:rPr>
          <w:rFonts w:ascii="Calibri" w:hAnsi="Calibri"/>
          <w:sz w:val="20"/>
          <w:szCs w:val="20"/>
        </w:rPr>
        <w:t xml:space="preserve">Ex : Rencontre une fois par an entre </w:t>
      </w:r>
      <w:r w:rsidR="00307860">
        <w:rPr>
          <w:rFonts w:ascii="Calibri" w:hAnsi="Calibri"/>
          <w:sz w:val="20"/>
          <w:szCs w:val="20"/>
        </w:rPr>
        <w:t>le président</w:t>
      </w:r>
      <w:r>
        <w:rPr>
          <w:rFonts w:ascii="Calibri" w:hAnsi="Calibri"/>
          <w:sz w:val="20"/>
          <w:szCs w:val="20"/>
        </w:rPr>
        <w:t xml:space="preserve"> et le CGET/Secrétariat national à la politique de la ville, rencontres trimestrielles de la directrice avec le CGET</w:t>
      </w:r>
    </w:p>
    <w:p w14:paraId="04A8DF8A" w14:textId="77777777" w:rsidR="0010186B" w:rsidRDefault="00E409A3">
      <w:pPr>
        <w:pStyle w:val="Standard"/>
        <w:ind w:left="1418"/>
        <w:jc w:val="both"/>
        <w:rPr>
          <w:rFonts w:ascii="Calibri" w:hAnsi="Calibri"/>
          <w:sz w:val="20"/>
          <w:szCs w:val="20"/>
        </w:rPr>
      </w:pPr>
      <w:r>
        <w:rPr>
          <w:rFonts w:ascii="Calibri" w:hAnsi="Calibri"/>
          <w:sz w:val="20"/>
          <w:szCs w:val="20"/>
        </w:rPr>
        <w:t>Ex : interpellation des réseaux d’élus ou du CGET sur des points techniques soulevés par les adhérents</w:t>
      </w:r>
    </w:p>
    <w:p w14:paraId="5D9470BF" w14:textId="77777777" w:rsidR="0010186B" w:rsidRDefault="0010186B" w:rsidP="0059743C">
      <w:pPr>
        <w:pStyle w:val="Standard"/>
        <w:jc w:val="both"/>
        <w:rPr>
          <w:rFonts w:ascii="Calibri" w:hAnsi="Calibri"/>
        </w:rPr>
      </w:pPr>
    </w:p>
    <w:p w14:paraId="128E84E2" w14:textId="77777777" w:rsidR="00A22EF7" w:rsidRPr="00A22EF7" w:rsidRDefault="00A22EF7" w:rsidP="00A22EF7">
      <w:pPr>
        <w:pStyle w:val="Standard"/>
        <w:ind w:left="1065"/>
        <w:jc w:val="both"/>
        <w:rPr>
          <w:rFonts w:hint="eastAsia"/>
        </w:rPr>
      </w:pPr>
    </w:p>
    <w:p w14:paraId="22B63165" w14:textId="79502453" w:rsidR="0010186B" w:rsidRDefault="00E409A3">
      <w:pPr>
        <w:pStyle w:val="Standard"/>
        <w:numPr>
          <w:ilvl w:val="0"/>
          <w:numId w:val="1"/>
        </w:numPr>
        <w:jc w:val="both"/>
        <w:rPr>
          <w:rFonts w:hint="eastAsia"/>
        </w:rPr>
      </w:pPr>
      <w:r>
        <w:rPr>
          <w:rFonts w:ascii="Calibri" w:hAnsi="Calibri"/>
          <w:b/>
        </w:rPr>
        <w:t>Mise en valeur des bonnes pratiques du territoire</w:t>
      </w:r>
      <w:r>
        <w:rPr>
          <w:rFonts w:ascii="Calibri" w:hAnsi="Calibri"/>
        </w:rPr>
        <w:t> :</w:t>
      </w:r>
    </w:p>
    <w:p w14:paraId="4291B9A5" w14:textId="77777777" w:rsidR="0010186B" w:rsidRDefault="00E409A3">
      <w:pPr>
        <w:pStyle w:val="Standard"/>
        <w:ind w:left="1418"/>
        <w:jc w:val="both"/>
        <w:rPr>
          <w:rFonts w:ascii="Calibri" w:hAnsi="Calibri"/>
          <w:sz w:val="20"/>
          <w:szCs w:val="20"/>
        </w:rPr>
      </w:pPr>
      <w:r>
        <w:rPr>
          <w:rFonts w:ascii="Calibri" w:hAnsi="Calibri"/>
          <w:sz w:val="20"/>
          <w:szCs w:val="20"/>
        </w:rPr>
        <w:t xml:space="preserve">Ex : fiches d'expériences </w:t>
      </w:r>
      <w:r w:rsidR="00307860">
        <w:rPr>
          <w:rFonts w:ascii="Calibri" w:hAnsi="Calibri"/>
          <w:sz w:val="20"/>
          <w:szCs w:val="20"/>
        </w:rPr>
        <w:t>vidéo plateforme mobilité à Alès, IN’ESS à Narbonne…</w:t>
      </w:r>
    </w:p>
    <w:p w14:paraId="6B8BD37E" w14:textId="77777777" w:rsidR="0010186B" w:rsidRDefault="00E409A3">
      <w:pPr>
        <w:pStyle w:val="Standard"/>
        <w:ind w:left="1418"/>
        <w:jc w:val="both"/>
        <w:rPr>
          <w:rFonts w:ascii="Calibri" w:hAnsi="Calibri"/>
          <w:sz w:val="20"/>
          <w:szCs w:val="20"/>
        </w:rPr>
      </w:pPr>
      <w:r>
        <w:rPr>
          <w:rFonts w:ascii="Calibri" w:hAnsi="Calibri"/>
          <w:sz w:val="20"/>
          <w:szCs w:val="20"/>
        </w:rPr>
        <w:t xml:space="preserve">Ex : capitalisation des </w:t>
      </w:r>
      <w:r w:rsidR="00307860">
        <w:rPr>
          <w:rFonts w:ascii="Calibri" w:hAnsi="Calibri"/>
          <w:sz w:val="20"/>
          <w:szCs w:val="20"/>
        </w:rPr>
        <w:t xml:space="preserve">bonnes </w:t>
      </w:r>
      <w:r>
        <w:rPr>
          <w:rFonts w:ascii="Calibri" w:hAnsi="Calibri"/>
          <w:sz w:val="20"/>
          <w:szCs w:val="20"/>
        </w:rPr>
        <w:t xml:space="preserve">pratiques </w:t>
      </w:r>
      <w:r w:rsidR="00307860">
        <w:rPr>
          <w:rFonts w:ascii="Calibri" w:hAnsi="Calibri"/>
          <w:sz w:val="20"/>
          <w:szCs w:val="20"/>
        </w:rPr>
        <w:t>Est Occitanie</w:t>
      </w:r>
      <w:r>
        <w:rPr>
          <w:rFonts w:ascii="Calibri" w:hAnsi="Calibri"/>
          <w:sz w:val="20"/>
          <w:szCs w:val="20"/>
        </w:rPr>
        <w:t xml:space="preserve"> : </w:t>
      </w:r>
      <w:r w:rsidR="00307860">
        <w:rPr>
          <w:rFonts w:ascii="Calibri" w:hAnsi="Calibri"/>
          <w:sz w:val="20"/>
          <w:szCs w:val="20"/>
        </w:rPr>
        <w:t>Gard et Hérault</w:t>
      </w:r>
      <w:r>
        <w:rPr>
          <w:rFonts w:ascii="Calibri" w:hAnsi="Calibri"/>
          <w:sz w:val="20"/>
          <w:szCs w:val="20"/>
        </w:rPr>
        <w:t xml:space="preserve"> </w:t>
      </w:r>
    </w:p>
    <w:p w14:paraId="6E3D7FD5" w14:textId="77777777" w:rsidR="0010186B" w:rsidRDefault="00E409A3">
      <w:pPr>
        <w:pStyle w:val="Standard"/>
        <w:ind w:left="1418"/>
        <w:jc w:val="both"/>
        <w:rPr>
          <w:rFonts w:ascii="Calibri" w:hAnsi="Calibri"/>
          <w:sz w:val="20"/>
          <w:szCs w:val="20"/>
        </w:rPr>
      </w:pPr>
      <w:r>
        <w:rPr>
          <w:rFonts w:ascii="Calibri" w:hAnsi="Calibri"/>
          <w:sz w:val="20"/>
          <w:szCs w:val="20"/>
        </w:rPr>
        <w:t>Ex : cartographie des guichets clauses sociales d'Occitanie</w:t>
      </w:r>
    </w:p>
    <w:p w14:paraId="485E0058" w14:textId="77777777" w:rsidR="0010186B" w:rsidRDefault="0010186B">
      <w:pPr>
        <w:pStyle w:val="Standard"/>
        <w:ind w:left="705"/>
        <w:jc w:val="both"/>
        <w:rPr>
          <w:rFonts w:ascii="Calibri" w:hAnsi="Calibri"/>
          <w:sz w:val="20"/>
          <w:szCs w:val="20"/>
        </w:rPr>
      </w:pPr>
    </w:p>
    <w:p w14:paraId="59401472" w14:textId="77777777" w:rsidR="0010186B" w:rsidRDefault="00E409A3">
      <w:pPr>
        <w:pStyle w:val="Standard"/>
        <w:numPr>
          <w:ilvl w:val="0"/>
          <w:numId w:val="1"/>
        </w:numPr>
        <w:jc w:val="both"/>
        <w:rPr>
          <w:rFonts w:hint="eastAsia"/>
        </w:rPr>
      </w:pPr>
      <w:r>
        <w:rPr>
          <w:rFonts w:ascii="Calibri" w:hAnsi="Calibri"/>
          <w:b/>
        </w:rPr>
        <w:t>Intermédiation facilitatrice</w:t>
      </w:r>
      <w:r>
        <w:rPr>
          <w:rFonts w:ascii="Calibri" w:hAnsi="Calibri"/>
        </w:rPr>
        <w:t xml:space="preserve"> à la demande :</w:t>
      </w:r>
    </w:p>
    <w:p w14:paraId="0A5D4983" w14:textId="77777777" w:rsidR="0010186B" w:rsidRDefault="00E409A3">
      <w:pPr>
        <w:pStyle w:val="Standard"/>
        <w:ind w:left="1418"/>
        <w:jc w:val="both"/>
        <w:rPr>
          <w:rFonts w:ascii="Calibri" w:hAnsi="Calibri"/>
          <w:sz w:val="20"/>
          <w:szCs w:val="20"/>
        </w:rPr>
      </w:pPr>
      <w:r>
        <w:rPr>
          <w:rFonts w:ascii="Calibri" w:hAnsi="Calibri"/>
          <w:sz w:val="20"/>
          <w:szCs w:val="20"/>
        </w:rPr>
        <w:t>Ex : remontée des besoins des sites en politique de la ville du Gard (chefs de projet et conseils citoyens) sur les besoins d'animation des conseils citoyens dans le cadre de l'instruction du 4 août 2016</w:t>
      </w:r>
    </w:p>
    <w:p w14:paraId="37D9CFE0" w14:textId="77777777" w:rsidR="0010186B" w:rsidRDefault="0010186B">
      <w:pPr>
        <w:pStyle w:val="Standard"/>
        <w:jc w:val="both"/>
        <w:rPr>
          <w:rFonts w:ascii="Calibri" w:hAnsi="Calibri"/>
        </w:rPr>
      </w:pPr>
    </w:p>
    <w:p w14:paraId="3A08A170" w14:textId="77777777" w:rsidR="0010186B" w:rsidRDefault="00E409A3">
      <w:pPr>
        <w:pStyle w:val="Standard"/>
        <w:jc w:val="both"/>
        <w:rPr>
          <w:rFonts w:ascii="Calibri" w:hAnsi="Calibri"/>
          <w:b/>
          <w:bCs/>
        </w:rPr>
      </w:pPr>
      <w:r>
        <w:rPr>
          <w:rFonts w:ascii="Calibri" w:hAnsi="Calibri"/>
          <w:b/>
          <w:bCs/>
        </w:rPr>
        <w:t>Animation de réseaux :</w:t>
      </w:r>
    </w:p>
    <w:p w14:paraId="78261017" w14:textId="77777777" w:rsidR="0010186B" w:rsidRDefault="0010186B">
      <w:pPr>
        <w:pStyle w:val="Standard"/>
        <w:jc w:val="both"/>
        <w:rPr>
          <w:rFonts w:ascii="Calibri" w:hAnsi="Calibri"/>
        </w:rPr>
      </w:pPr>
    </w:p>
    <w:p w14:paraId="67442A5B" w14:textId="77777777" w:rsidR="00B10A84" w:rsidRDefault="00B10A84">
      <w:pPr>
        <w:pStyle w:val="Standard"/>
        <w:jc w:val="both"/>
        <w:rPr>
          <w:rFonts w:ascii="Calibri" w:hAnsi="Calibri"/>
          <w:sz w:val="20"/>
          <w:szCs w:val="20"/>
        </w:rPr>
      </w:pPr>
      <w:r>
        <w:rPr>
          <w:rFonts w:ascii="Calibri" w:hAnsi="Calibri"/>
          <w:sz w:val="20"/>
          <w:szCs w:val="20"/>
        </w:rPr>
        <w:t>Animation du réseau Elus adhérents</w:t>
      </w:r>
    </w:p>
    <w:p w14:paraId="3D19C365" w14:textId="77777777" w:rsidR="0010186B" w:rsidRPr="00307860" w:rsidRDefault="00E409A3">
      <w:pPr>
        <w:pStyle w:val="Standard"/>
        <w:jc w:val="both"/>
        <w:rPr>
          <w:rFonts w:ascii="Calibri" w:hAnsi="Calibri"/>
          <w:sz w:val="20"/>
          <w:szCs w:val="20"/>
        </w:rPr>
      </w:pPr>
      <w:r w:rsidRPr="00307860">
        <w:rPr>
          <w:rFonts w:ascii="Calibri" w:hAnsi="Calibri"/>
          <w:sz w:val="20"/>
          <w:szCs w:val="20"/>
        </w:rPr>
        <w:t xml:space="preserve">Animation du réseau </w:t>
      </w:r>
      <w:r w:rsidR="00307860" w:rsidRPr="00307860">
        <w:rPr>
          <w:rFonts w:ascii="Calibri" w:hAnsi="Calibri"/>
          <w:sz w:val="20"/>
          <w:szCs w:val="20"/>
        </w:rPr>
        <w:t>des chefs de file ANRU Est Occitanie</w:t>
      </w:r>
    </w:p>
    <w:p w14:paraId="2069C778" w14:textId="0579CA71" w:rsidR="0010186B" w:rsidRDefault="00E409A3">
      <w:pPr>
        <w:pStyle w:val="Standard"/>
        <w:jc w:val="both"/>
        <w:rPr>
          <w:rFonts w:ascii="Calibri" w:hAnsi="Calibri"/>
          <w:sz w:val="20"/>
          <w:szCs w:val="20"/>
        </w:rPr>
      </w:pPr>
      <w:r w:rsidRPr="00307860">
        <w:rPr>
          <w:rFonts w:ascii="Calibri" w:hAnsi="Calibri"/>
          <w:sz w:val="20"/>
          <w:szCs w:val="20"/>
        </w:rPr>
        <w:t xml:space="preserve">Animation </w:t>
      </w:r>
      <w:r w:rsidR="00307860" w:rsidRPr="00307860">
        <w:rPr>
          <w:rFonts w:ascii="Calibri" w:hAnsi="Calibri"/>
          <w:sz w:val="20"/>
          <w:szCs w:val="20"/>
        </w:rPr>
        <w:t>de réseaux thématiques (ex. Développement économique)</w:t>
      </w:r>
      <w:r w:rsidRPr="00307860">
        <w:rPr>
          <w:rFonts w:ascii="Calibri" w:hAnsi="Calibri"/>
          <w:sz w:val="20"/>
          <w:szCs w:val="20"/>
        </w:rPr>
        <w:t xml:space="preserve"> </w:t>
      </w:r>
    </w:p>
    <w:p w14:paraId="5CD6320C" w14:textId="0209E3BD" w:rsidR="00A22EF7" w:rsidRDefault="00A22EF7">
      <w:pPr>
        <w:pStyle w:val="Standard"/>
        <w:jc w:val="both"/>
        <w:rPr>
          <w:rFonts w:ascii="Calibri" w:hAnsi="Calibri"/>
          <w:sz w:val="20"/>
          <w:szCs w:val="20"/>
        </w:rPr>
      </w:pPr>
    </w:p>
    <w:p w14:paraId="507282AE" w14:textId="77777777" w:rsidR="00A22EF7" w:rsidRDefault="00A22EF7">
      <w:pPr>
        <w:pStyle w:val="Standard"/>
        <w:jc w:val="both"/>
        <w:rPr>
          <w:rFonts w:ascii="Calibri" w:hAnsi="Calibri"/>
          <w:sz w:val="20"/>
          <w:szCs w:val="20"/>
        </w:rPr>
      </w:pPr>
    </w:p>
    <w:p w14:paraId="5139EE8D" w14:textId="77777777" w:rsidR="00601E19" w:rsidRPr="00307860" w:rsidRDefault="00601E19">
      <w:pPr>
        <w:pStyle w:val="Standard"/>
        <w:jc w:val="both"/>
        <w:rPr>
          <w:rFonts w:ascii="Calibri" w:hAnsi="Calibri"/>
          <w:sz w:val="20"/>
          <w:szCs w:val="20"/>
        </w:rPr>
      </w:pPr>
    </w:p>
    <w:p w14:paraId="0A467243" w14:textId="13CD897C" w:rsidR="0010186B" w:rsidRDefault="00E409A3" w:rsidP="00A22EF7">
      <w:pPr>
        <w:rPr>
          <w:rFonts w:ascii="Calibri" w:hAnsi="Calibri"/>
        </w:rPr>
      </w:pPr>
      <w:r>
        <w:rPr>
          <w:rFonts w:ascii="Calibri" w:hAnsi="Calibri"/>
        </w:rPr>
        <w:t>-----------------------------------------------------------------------------------------------------------------------------------</w:t>
      </w:r>
    </w:p>
    <w:p w14:paraId="537F4FC8" w14:textId="77777777" w:rsidR="00A22EF7" w:rsidRDefault="00A22EF7">
      <w:pPr>
        <w:pStyle w:val="Titre1"/>
        <w:shd w:val="clear" w:color="auto" w:fill="FFFFFF"/>
        <w:spacing w:before="0" w:after="0"/>
        <w:rPr>
          <w:rFonts w:ascii="Calibri" w:hAnsi="Calibri" w:cs="Arial"/>
          <w:bCs w:val="0"/>
          <w:color w:val="ED7D31"/>
          <w:sz w:val="39"/>
          <w:szCs w:val="39"/>
        </w:rPr>
      </w:pPr>
    </w:p>
    <w:p w14:paraId="4B9A2C9C" w14:textId="673ABD5C" w:rsidR="0010186B" w:rsidRDefault="00E409A3">
      <w:pPr>
        <w:pStyle w:val="Titre1"/>
        <w:shd w:val="clear" w:color="auto" w:fill="FFFFFF"/>
        <w:spacing w:before="0" w:after="0"/>
      </w:pPr>
      <w:r>
        <w:rPr>
          <w:rFonts w:ascii="Calibri" w:hAnsi="Calibri" w:cs="Arial"/>
          <w:bCs w:val="0"/>
          <w:color w:val="ED7D31"/>
          <w:sz w:val="39"/>
          <w:szCs w:val="39"/>
        </w:rPr>
        <w:t>Adhésion annuelle</w:t>
      </w:r>
    </w:p>
    <w:p w14:paraId="74AE4651" w14:textId="77777777" w:rsidR="0010186B" w:rsidRDefault="00E409A3">
      <w:pPr>
        <w:pStyle w:val="Titre1"/>
        <w:shd w:val="clear" w:color="auto" w:fill="FFFFFF"/>
        <w:spacing w:before="0" w:after="0"/>
        <w:rPr>
          <w:rFonts w:ascii="Calibri" w:hAnsi="Calibri" w:cs="Arial"/>
          <w:b w:val="0"/>
          <w:bCs w:val="0"/>
          <w:sz w:val="22"/>
          <w:szCs w:val="22"/>
        </w:rPr>
      </w:pPr>
      <w:r>
        <w:rPr>
          <w:rFonts w:ascii="Calibri" w:hAnsi="Calibri" w:cs="Arial"/>
          <w:b w:val="0"/>
          <w:bCs w:val="0"/>
          <w:sz w:val="22"/>
          <w:szCs w:val="22"/>
        </w:rPr>
        <w:t xml:space="preserve">Personnes physiques et associations de quartiers </w:t>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t xml:space="preserve">       50 €</w:t>
      </w:r>
    </w:p>
    <w:p w14:paraId="5CCC95F9" w14:textId="77777777" w:rsidR="0010186B" w:rsidRDefault="00E409A3">
      <w:pPr>
        <w:pStyle w:val="Titre1"/>
        <w:shd w:val="clear" w:color="auto" w:fill="FFFFFF"/>
        <w:rPr>
          <w:rFonts w:ascii="Calibri" w:hAnsi="Calibri" w:cs="Arial"/>
          <w:b w:val="0"/>
          <w:bCs w:val="0"/>
          <w:sz w:val="22"/>
          <w:szCs w:val="22"/>
        </w:rPr>
      </w:pPr>
      <w:r>
        <w:rPr>
          <w:rFonts w:ascii="Calibri" w:hAnsi="Calibri" w:cs="Arial"/>
          <w:b w:val="0"/>
          <w:bCs w:val="0"/>
          <w:sz w:val="22"/>
          <w:szCs w:val="22"/>
        </w:rPr>
        <w:t>Personnes morales (associations « professionnelles », établissements publics, entreprises…)</w:t>
      </w:r>
      <w:r>
        <w:rPr>
          <w:rFonts w:ascii="Calibri" w:hAnsi="Calibri" w:cs="Arial"/>
          <w:b w:val="0"/>
          <w:bCs w:val="0"/>
          <w:sz w:val="22"/>
          <w:szCs w:val="22"/>
        </w:rPr>
        <w:tab/>
        <w:t xml:space="preserve">     500 €</w:t>
      </w:r>
    </w:p>
    <w:p w14:paraId="2FA257BC" w14:textId="77777777" w:rsidR="0010186B" w:rsidRDefault="00E409A3">
      <w:pPr>
        <w:pStyle w:val="Titre1"/>
        <w:shd w:val="clear" w:color="auto" w:fill="FFFFFF"/>
        <w:rPr>
          <w:rFonts w:ascii="Calibri" w:hAnsi="Calibri" w:cs="Arial"/>
          <w:bCs w:val="0"/>
          <w:sz w:val="22"/>
          <w:szCs w:val="22"/>
        </w:rPr>
      </w:pPr>
      <w:r>
        <w:rPr>
          <w:rFonts w:ascii="Calibri" w:hAnsi="Calibri" w:cs="Arial"/>
          <w:bCs w:val="0"/>
          <w:sz w:val="22"/>
          <w:szCs w:val="22"/>
        </w:rPr>
        <w:t>Villes ou /et EPCI = 0.05€ par habitant, avec une adhésion plancher de 800€ plafonnée à 8000€</w:t>
      </w:r>
    </w:p>
    <w:p w14:paraId="4FCBCE46" w14:textId="562491EF" w:rsidR="00601E19" w:rsidRDefault="00E409A3">
      <w:pPr>
        <w:pStyle w:val="Titre1"/>
        <w:shd w:val="clear" w:color="auto" w:fill="FFFFFF"/>
        <w:rPr>
          <w:rFonts w:ascii="Calibri" w:hAnsi="Calibri" w:cs="Arial"/>
          <w:b w:val="0"/>
          <w:bCs w:val="0"/>
          <w:sz w:val="22"/>
          <w:szCs w:val="22"/>
        </w:rPr>
      </w:pPr>
      <w:r>
        <w:rPr>
          <w:rFonts w:ascii="Calibri" w:hAnsi="Calibri" w:cs="Arial"/>
          <w:b w:val="0"/>
          <w:bCs w:val="0"/>
          <w:sz w:val="22"/>
          <w:szCs w:val="22"/>
        </w:rPr>
        <w:t xml:space="preserve">Conseils Départementaux : adhésion forfaitaire à    </w:t>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r>
      <w:r>
        <w:rPr>
          <w:rFonts w:ascii="Calibri" w:hAnsi="Calibri" w:cs="Arial"/>
          <w:b w:val="0"/>
          <w:bCs w:val="0"/>
          <w:sz w:val="22"/>
          <w:szCs w:val="22"/>
        </w:rPr>
        <w:tab/>
      </w:r>
      <w:proofErr w:type="gramStart"/>
      <w:r>
        <w:rPr>
          <w:rFonts w:ascii="Calibri" w:hAnsi="Calibri" w:cs="Arial"/>
          <w:b w:val="0"/>
          <w:bCs w:val="0"/>
          <w:sz w:val="22"/>
          <w:szCs w:val="22"/>
        </w:rPr>
        <w:tab/>
        <w:t xml:space="preserve">  5000</w:t>
      </w:r>
      <w:proofErr w:type="gramEnd"/>
      <w:r>
        <w:rPr>
          <w:rFonts w:ascii="Calibri" w:hAnsi="Calibri" w:cs="Arial"/>
          <w:b w:val="0"/>
          <w:bCs w:val="0"/>
          <w:sz w:val="22"/>
          <w:szCs w:val="22"/>
        </w:rPr>
        <w:t xml:space="preserve"> €</w:t>
      </w:r>
    </w:p>
    <w:p w14:paraId="53FF5557" w14:textId="77777777" w:rsidR="00A22EF7" w:rsidRDefault="00A22EF7">
      <w:pPr>
        <w:pStyle w:val="Titre1"/>
        <w:shd w:val="clear" w:color="auto" w:fill="FFFFFF"/>
        <w:rPr>
          <w:rFonts w:ascii="Calibri" w:hAnsi="Calibri" w:cs="Arial"/>
          <w:b w:val="0"/>
          <w:bCs w:val="0"/>
          <w:sz w:val="22"/>
          <w:szCs w:val="22"/>
        </w:rPr>
      </w:pPr>
    </w:p>
    <w:p w14:paraId="2A494C4D" w14:textId="21AF3AD3" w:rsidR="00A22EF7" w:rsidRDefault="00E409A3" w:rsidP="00A22EF7">
      <w:pPr>
        <w:rPr>
          <w:rFonts w:ascii="Calibri" w:hAnsi="Calibri"/>
        </w:rPr>
      </w:pPr>
      <w:r>
        <w:rPr>
          <w:rFonts w:ascii="Calibri" w:hAnsi="Calibri"/>
        </w:rPr>
        <w:t>-----------------------------------------------------------------------------------------------------------------------------------</w:t>
      </w:r>
    </w:p>
    <w:p w14:paraId="1C23BA4F" w14:textId="204ADB4A" w:rsidR="00A22EF7" w:rsidRDefault="00A22EF7" w:rsidP="00A22EF7">
      <w:pPr>
        <w:rPr>
          <w:rFonts w:ascii="Calibri" w:hAnsi="Calibri"/>
          <w:b/>
          <w:bCs/>
        </w:rPr>
      </w:pPr>
    </w:p>
    <w:p w14:paraId="72CB730E" w14:textId="77777777" w:rsidR="00A22EF7" w:rsidRDefault="00A22EF7" w:rsidP="00A22EF7">
      <w:pPr>
        <w:rPr>
          <w:rFonts w:ascii="Calibri" w:hAnsi="Calibri"/>
          <w:b/>
          <w:bCs/>
        </w:rPr>
      </w:pPr>
    </w:p>
    <w:p w14:paraId="4BEB1A00" w14:textId="0C47C20D" w:rsidR="0010186B" w:rsidRDefault="00E409A3">
      <w:pPr>
        <w:jc w:val="center"/>
        <w:rPr>
          <w:rFonts w:ascii="Calibri" w:hAnsi="Calibri"/>
          <w:b/>
          <w:bCs/>
        </w:rPr>
      </w:pPr>
      <w:r>
        <w:rPr>
          <w:rFonts w:ascii="Calibri" w:hAnsi="Calibri"/>
          <w:b/>
          <w:bCs/>
        </w:rPr>
        <w:t xml:space="preserve">BULLETIN d’ADHESION à VILLES et TERRITOIRES </w:t>
      </w:r>
      <w:r w:rsidR="00A22EF7">
        <w:rPr>
          <w:rFonts w:ascii="Calibri" w:hAnsi="Calibri"/>
          <w:b/>
          <w:bCs/>
        </w:rPr>
        <w:t>Occitanie</w:t>
      </w:r>
    </w:p>
    <w:p w14:paraId="62B579F1" w14:textId="77777777" w:rsidR="00601E19" w:rsidRDefault="00601E19" w:rsidP="00A22EF7">
      <w:pPr>
        <w:rPr>
          <w:rFonts w:ascii="Calibri" w:hAnsi="Calibri"/>
          <w:b/>
          <w:bCs/>
        </w:rPr>
      </w:pPr>
    </w:p>
    <w:p w14:paraId="6C3BB8BD" w14:textId="77777777" w:rsidR="0010186B" w:rsidRDefault="00E409A3">
      <w:pPr>
        <w:rPr>
          <w:rFonts w:ascii="Calibri" w:hAnsi="Calibri"/>
        </w:rPr>
      </w:pPr>
      <w:r>
        <w:rPr>
          <w:rFonts w:ascii="Calibri" w:hAnsi="Calibri"/>
        </w:rPr>
        <w:t>Raison sociale : ..................................................................................................................................</w:t>
      </w:r>
    </w:p>
    <w:p w14:paraId="4A2B1E20" w14:textId="77777777" w:rsidR="0010186B" w:rsidRDefault="00E409A3">
      <w:pPr>
        <w:rPr>
          <w:rFonts w:ascii="Calibri" w:hAnsi="Calibri"/>
        </w:rPr>
      </w:pPr>
      <w:r>
        <w:rPr>
          <w:rFonts w:ascii="Calibri" w:hAnsi="Calibri"/>
        </w:rPr>
        <w:t>Nom du référent : ……………</w:t>
      </w:r>
      <w:proofErr w:type="gramStart"/>
      <w:r>
        <w:rPr>
          <w:rFonts w:ascii="Calibri" w:hAnsi="Calibri"/>
        </w:rPr>
        <w:t>…….</w:t>
      </w:r>
      <w:proofErr w:type="gramEnd"/>
      <w:r>
        <w:rPr>
          <w:rFonts w:ascii="Calibri" w:hAnsi="Calibri"/>
        </w:rPr>
        <w:t>.……………...........................................................................................</w:t>
      </w:r>
    </w:p>
    <w:p w14:paraId="732F8804" w14:textId="77777777" w:rsidR="0010186B" w:rsidRDefault="00E409A3">
      <w:pPr>
        <w:rPr>
          <w:rFonts w:ascii="Calibri" w:hAnsi="Calibri"/>
        </w:rPr>
      </w:pPr>
      <w:r>
        <w:rPr>
          <w:rFonts w:ascii="Calibri" w:hAnsi="Calibri"/>
        </w:rPr>
        <w:t>Adresse : ………………………………………………..........................................................................................</w:t>
      </w:r>
    </w:p>
    <w:p w14:paraId="0181EBDB" w14:textId="77777777" w:rsidR="0010186B" w:rsidRDefault="00E409A3">
      <w:pPr>
        <w:rPr>
          <w:rFonts w:ascii="Calibri" w:hAnsi="Calibri"/>
        </w:rPr>
      </w:pPr>
      <w:r>
        <w:rPr>
          <w:rFonts w:ascii="Calibri" w:hAnsi="Calibri"/>
        </w:rPr>
        <w:t>Téléphone : ........……………………………………… Fax : ………………………………………………………………………… Mail : …….........................................................</w:t>
      </w:r>
    </w:p>
    <w:p w14:paraId="7041E156" w14:textId="77777777" w:rsidR="0010186B" w:rsidRDefault="00E409A3">
      <w:pPr>
        <w:rPr>
          <w:rFonts w:ascii="Calibri" w:hAnsi="Calibri"/>
        </w:rPr>
      </w:pPr>
      <w:r>
        <w:rPr>
          <w:rFonts w:ascii="Calibri" w:hAnsi="Calibri"/>
        </w:rPr>
        <w:t>Nombre d’habitants pour les collectivités territoriales et EPCI : ……………………………..................</w:t>
      </w:r>
    </w:p>
    <w:p w14:paraId="2A6E839A" w14:textId="6713EF63" w:rsidR="0010186B" w:rsidRDefault="0010186B">
      <w:pPr>
        <w:rPr>
          <w:rFonts w:ascii="Calibri" w:hAnsi="Calibri"/>
        </w:rPr>
      </w:pPr>
    </w:p>
    <w:p w14:paraId="02D384D5" w14:textId="77777777" w:rsidR="00601E19" w:rsidRDefault="00601E19">
      <w:pPr>
        <w:rPr>
          <w:rFonts w:ascii="Calibri" w:hAnsi="Calibri"/>
        </w:rPr>
      </w:pPr>
    </w:p>
    <w:p w14:paraId="6CBB646A" w14:textId="716E5B09" w:rsidR="0010186B" w:rsidRDefault="00E409A3">
      <w:pPr>
        <w:rPr>
          <w:rFonts w:hint="eastAsia"/>
        </w:rPr>
      </w:pPr>
      <w:r>
        <w:rPr>
          <w:rFonts w:ascii="Calibri" w:hAnsi="Calibri"/>
          <w:b/>
        </w:rPr>
        <w:t>Adhésion pour : année civile 20</w:t>
      </w:r>
      <w:r w:rsidR="00007B6B">
        <w:rPr>
          <w:rFonts w:ascii="Calibri" w:hAnsi="Calibri"/>
          <w:b/>
        </w:rPr>
        <w:t>2</w:t>
      </w:r>
      <w:r w:rsidR="000F4759">
        <w:rPr>
          <w:rFonts w:ascii="Calibri" w:hAnsi="Calibri"/>
          <w:b/>
        </w:rPr>
        <w:t>1</w:t>
      </w:r>
    </w:p>
    <w:p w14:paraId="6C081C8F" w14:textId="079B8705" w:rsidR="0010186B" w:rsidRDefault="0010186B">
      <w:pPr>
        <w:rPr>
          <w:rFonts w:ascii="Calibri" w:hAnsi="Calibri"/>
          <w:b/>
        </w:rPr>
      </w:pPr>
    </w:p>
    <w:p w14:paraId="749781AA" w14:textId="77777777" w:rsidR="00601E19" w:rsidRDefault="00601E19">
      <w:pPr>
        <w:rPr>
          <w:rFonts w:ascii="Calibri" w:hAnsi="Calibri"/>
          <w:b/>
        </w:rPr>
      </w:pPr>
    </w:p>
    <w:p w14:paraId="0E3C8314" w14:textId="77777777" w:rsidR="0010186B" w:rsidRDefault="00E409A3">
      <w:pPr>
        <w:rPr>
          <w:rFonts w:ascii="Calibri" w:hAnsi="Calibri"/>
        </w:rPr>
      </w:pPr>
      <w:r>
        <w:rPr>
          <w:rFonts w:ascii="Calibri" w:hAnsi="Calibri"/>
        </w:rPr>
        <w:t xml:space="preserve">Fait à     </w:t>
      </w:r>
      <w:r>
        <w:rPr>
          <w:rFonts w:ascii="Calibri" w:hAnsi="Calibri"/>
        </w:rPr>
        <w:tab/>
      </w:r>
      <w:r>
        <w:rPr>
          <w:rFonts w:ascii="Calibri" w:hAnsi="Calibri"/>
        </w:rPr>
        <w:tab/>
      </w:r>
      <w:r>
        <w:rPr>
          <w:rFonts w:ascii="Calibri" w:hAnsi="Calibri"/>
        </w:rPr>
        <w:tab/>
        <w:t>le</w:t>
      </w:r>
    </w:p>
    <w:p w14:paraId="17A5CFD8" w14:textId="77777777" w:rsidR="00601E19" w:rsidRDefault="00601E19">
      <w:pPr>
        <w:rPr>
          <w:rFonts w:ascii="Calibri" w:hAnsi="Calibri"/>
        </w:rPr>
      </w:pPr>
    </w:p>
    <w:p w14:paraId="1CB71E0C" w14:textId="7D733C53" w:rsidR="00601E19" w:rsidRDefault="00E409A3">
      <w:pPr>
        <w:rPr>
          <w:rFonts w:ascii="Calibri" w:hAnsi="Calibri"/>
        </w:rPr>
      </w:pPr>
      <w:r>
        <w:rPr>
          <w:rFonts w:ascii="Calibri" w:hAnsi="Calibri"/>
        </w:rPr>
        <w:t>Cachet et signature</w:t>
      </w:r>
    </w:p>
    <w:p w14:paraId="39C97FC7" w14:textId="48DE32D7" w:rsidR="00601E19" w:rsidRDefault="00601E19">
      <w:pPr>
        <w:rPr>
          <w:rFonts w:ascii="Calibri" w:hAnsi="Calibri"/>
        </w:rPr>
      </w:pPr>
    </w:p>
    <w:p w14:paraId="0F513128" w14:textId="38D79736" w:rsidR="00A22EF7" w:rsidRDefault="00A22EF7">
      <w:pPr>
        <w:rPr>
          <w:rFonts w:ascii="Calibri" w:hAnsi="Calibri"/>
        </w:rPr>
      </w:pPr>
    </w:p>
    <w:p w14:paraId="41D0B7A0" w14:textId="7F215A20" w:rsidR="00A22EF7" w:rsidRDefault="00A22EF7">
      <w:pPr>
        <w:rPr>
          <w:rFonts w:ascii="Calibri" w:hAnsi="Calibri"/>
        </w:rPr>
      </w:pPr>
    </w:p>
    <w:p w14:paraId="339BEB4F" w14:textId="7F9EF397" w:rsidR="00601E19" w:rsidRDefault="00601E19">
      <w:pPr>
        <w:rPr>
          <w:rFonts w:ascii="Calibri" w:hAnsi="Calibri"/>
        </w:rPr>
      </w:pPr>
    </w:p>
    <w:sectPr w:rsidR="00601E19" w:rsidSect="00A22EF7">
      <w:headerReference w:type="default" r:id="rId7"/>
      <w:pgSz w:w="11906" w:h="16838"/>
      <w:pgMar w:top="851" w:right="992" w:bottom="680" w:left="992"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D976" w14:textId="77777777" w:rsidR="00804B40" w:rsidRDefault="00804B40">
      <w:pPr>
        <w:rPr>
          <w:rFonts w:hint="eastAsia"/>
        </w:rPr>
      </w:pPr>
      <w:r>
        <w:separator/>
      </w:r>
    </w:p>
  </w:endnote>
  <w:endnote w:type="continuationSeparator" w:id="0">
    <w:p w14:paraId="19D4D13F" w14:textId="77777777" w:rsidR="00804B40" w:rsidRDefault="00804B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EAEC" w14:textId="77777777" w:rsidR="00804B40" w:rsidRDefault="00804B40">
      <w:pPr>
        <w:rPr>
          <w:rFonts w:hint="eastAsia"/>
        </w:rPr>
      </w:pPr>
      <w:r>
        <w:rPr>
          <w:color w:val="000000"/>
        </w:rPr>
        <w:separator/>
      </w:r>
    </w:p>
  </w:footnote>
  <w:footnote w:type="continuationSeparator" w:id="0">
    <w:p w14:paraId="4F435D47" w14:textId="77777777" w:rsidR="00804B40" w:rsidRDefault="00804B4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A1A" w14:textId="1959EC10" w:rsidR="0059743C" w:rsidRDefault="00A22EF7">
    <w:pPr>
      <w:pStyle w:val="En-tte"/>
      <w:rPr>
        <w:rFonts w:hint="eastAsia"/>
      </w:rPr>
    </w:pPr>
    <w:r>
      <w:rPr>
        <w:noProof/>
      </w:rPr>
      <w:drawing>
        <wp:inline distT="0" distB="0" distL="0" distR="0" wp14:anchorId="29C1E600" wp14:editId="0EA14CB8">
          <wp:extent cx="1847850" cy="8572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6B39"/>
    <w:multiLevelType w:val="hybridMultilevel"/>
    <w:tmpl w:val="948E7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B7BF9"/>
    <w:multiLevelType w:val="hybridMultilevel"/>
    <w:tmpl w:val="4BA67462"/>
    <w:lvl w:ilvl="0" w:tplc="4886BAF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B26571"/>
    <w:multiLevelType w:val="hybridMultilevel"/>
    <w:tmpl w:val="61A8CE52"/>
    <w:lvl w:ilvl="0" w:tplc="7336807A">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E65A60"/>
    <w:multiLevelType w:val="hybridMultilevel"/>
    <w:tmpl w:val="D7C40A1A"/>
    <w:lvl w:ilvl="0" w:tplc="3AE83D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301A66"/>
    <w:multiLevelType w:val="hybridMultilevel"/>
    <w:tmpl w:val="9CE46878"/>
    <w:lvl w:ilvl="0" w:tplc="CB3EAA8E">
      <w:numFmt w:val="bullet"/>
      <w:lvlText w:val=""/>
      <w:lvlJc w:val="left"/>
      <w:pPr>
        <w:ind w:left="720" w:hanging="360"/>
      </w:pPr>
      <w:rPr>
        <w:rFonts w:ascii="Wingdings" w:eastAsia="SimSu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2F3334"/>
    <w:multiLevelType w:val="multilevel"/>
    <w:tmpl w:val="24E26938"/>
    <w:lvl w:ilvl="0">
      <w:numFmt w:val="bullet"/>
      <w:lvlText w:val="-"/>
      <w:lvlJc w:val="left"/>
      <w:pPr>
        <w:ind w:left="1065" w:hanging="360"/>
      </w:pPr>
      <w:rPr>
        <w:rFonts w:ascii="Calibri" w:eastAsia="SimSun" w:hAnsi="Calibri"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7F4B3A0F"/>
    <w:multiLevelType w:val="hybridMultilevel"/>
    <w:tmpl w:val="1AE0526A"/>
    <w:lvl w:ilvl="0" w:tplc="EC982CE0">
      <w:numFmt w:val="bullet"/>
      <w:lvlText w:val="-"/>
      <w:lvlJc w:val="left"/>
      <w:pPr>
        <w:ind w:left="720" w:hanging="360"/>
      </w:pPr>
      <w:rPr>
        <w:rFonts w:ascii="Calibri" w:eastAsia="SimSu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6B"/>
    <w:rsid w:val="0000253D"/>
    <w:rsid w:val="00007B6B"/>
    <w:rsid w:val="0006644E"/>
    <w:rsid w:val="00080FED"/>
    <w:rsid w:val="000F4759"/>
    <w:rsid w:val="0010186B"/>
    <w:rsid w:val="001F6904"/>
    <w:rsid w:val="0022041E"/>
    <w:rsid w:val="00307860"/>
    <w:rsid w:val="003813E2"/>
    <w:rsid w:val="00426605"/>
    <w:rsid w:val="0053274E"/>
    <w:rsid w:val="0059743C"/>
    <w:rsid w:val="005A7E86"/>
    <w:rsid w:val="00601E19"/>
    <w:rsid w:val="00720B42"/>
    <w:rsid w:val="007316D5"/>
    <w:rsid w:val="007F0576"/>
    <w:rsid w:val="00804B40"/>
    <w:rsid w:val="0081255B"/>
    <w:rsid w:val="00842367"/>
    <w:rsid w:val="008652F3"/>
    <w:rsid w:val="00881F18"/>
    <w:rsid w:val="008D52F4"/>
    <w:rsid w:val="00A22EF7"/>
    <w:rsid w:val="00AA40D9"/>
    <w:rsid w:val="00B059D9"/>
    <w:rsid w:val="00B10A84"/>
    <w:rsid w:val="00B93A54"/>
    <w:rsid w:val="00C30545"/>
    <w:rsid w:val="00C612E8"/>
    <w:rsid w:val="00CE18B9"/>
    <w:rsid w:val="00CF1A1C"/>
    <w:rsid w:val="00D6752C"/>
    <w:rsid w:val="00DD30DC"/>
    <w:rsid w:val="00E409A3"/>
    <w:rsid w:val="00E802A1"/>
    <w:rsid w:val="00E80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707A"/>
  <w15:docId w15:val="{DB94D114-ECA6-49BF-839E-BE59E957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2367"/>
    <w:pPr>
      <w:suppressAutoHyphens/>
    </w:pPr>
  </w:style>
  <w:style w:type="paragraph" w:styleId="Titre1">
    <w:name w:val="heading 1"/>
    <w:basedOn w:val="Normal"/>
    <w:rsid w:val="00842367"/>
    <w:pPr>
      <w:widowControl/>
      <w:suppressAutoHyphens w:val="0"/>
      <w:spacing w:before="100" w:after="100"/>
      <w:textAlignment w:val="auto"/>
      <w:outlineLvl w:val="0"/>
    </w:pPr>
    <w:rPr>
      <w:rFonts w:ascii="Times New Roman" w:hAnsi="Times New Roman" w:cs="Times New Roman"/>
      <w:b/>
      <w:bCs/>
      <w:sz w:val="48"/>
      <w:szCs w:val="4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2367"/>
    <w:pPr>
      <w:suppressAutoHyphens/>
    </w:pPr>
  </w:style>
  <w:style w:type="paragraph" w:customStyle="1" w:styleId="Heading">
    <w:name w:val="Heading"/>
    <w:basedOn w:val="Standard"/>
    <w:next w:val="Textbody"/>
    <w:rsid w:val="00842367"/>
    <w:pPr>
      <w:keepNext/>
      <w:spacing w:before="240" w:after="120"/>
    </w:pPr>
    <w:rPr>
      <w:rFonts w:ascii="Liberation Sans" w:eastAsia="Microsoft YaHei" w:hAnsi="Liberation Sans"/>
      <w:sz w:val="28"/>
      <w:szCs w:val="28"/>
    </w:rPr>
  </w:style>
  <w:style w:type="paragraph" w:customStyle="1" w:styleId="Textbody">
    <w:name w:val="Text body"/>
    <w:basedOn w:val="Standard"/>
    <w:rsid w:val="00842367"/>
    <w:pPr>
      <w:spacing w:after="140" w:line="288" w:lineRule="auto"/>
    </w:pPr>
  </w:style>
  <w:style w:type="paragraph" w:styleId="Liste">
    <w:name w:val="List"/>
    <w:basedOn w:val="Textbody"/>
    <w:rsid w:val="00842367"/>
  </w:style>
  <w:style w:type="paragraph" w:styleId="Lgende">
    <w:name w:val="caption"/>
    <w:basedOn w:val="Standard"/>
    <w:rsid w:val="00842367"/>
    <w:pPr>
      <w:suppressLineNumbers/>
      <w:spacing w:before="120" w:after="120"/>
    </w:pPr>
    <w:rPr>
      <w:i/>
      <w:iCs/>
    </w:rPr>
  </w:style>
  <w:style w:type="paragraph" w:customStyle="1" w:styleId="Index">
    <w:name w:val="Index"/>
    <w:basedOn w:val="Standard"/>
    <w:rsid w:val="00842367"/>
    <w:pPr>
      <w:suppressLineNumbers/>
    </w:pPr>
  </w:style>
  <w:style w:type="paragraph" w:styleId="En-tte">
    <w:name w:val="header"/>
    <w:basedOn w:val="Normal"/>
    <w:rsid w:val="00842367"/>
    <w:pPr>
      <w:tabs>
        <w:tab w:val="center" w:pos="4536"/>
        <w:tab w:val="right" w:pos="9072"/>
      </w:tabs>
    </w:pPr>
    <w:rPr>
      <w:rFonts w:cs="Mangal"/>
      <w:szCs w:val="21"/>
    </w:rPr>
  </w:style>
  <w:style w:type="character" w:customStyle="1" w:styleId="En-tteCar">
    <w:name w:val="En-tête Car"/>
    <w:basedOn w:val="Policepardfaut"/>
    <w:rsid w:val="00842367"/>
    <w:rPr>
      <w:rFonts w:cs="Mangal"/>
      <w:szCs w:val="21"/>
    </w:rPr>
  </w:style>
  <w:style w:type="paragraph" w:styleId="Pieddepage">
    <w:name w:val="footer"/>
    <w:basedOn w:val="Normal"/>
    <w:rsid w:val="00842367"/>
    <w:pPr>
      <w:tabs>
        <w:tab w:val="center" w:pos="4536"/>
        <w:tab w:val="right" w:pos="9072"/>
      </w:tabs>
    </w:pPr>
    <w:rPr>
      <w:rFonts w:cs="Mangal"/>
      <w:szCs w:val="21"/>
    </w:rPr>
  </w:style>
  <w:style w:type="character" w:customStyle="1" w:styleId="PieddepageCar">
    <w:name w:val="Pied de page Car"/>
    <w:basedOn w:val="Policepardfaut"/>
    <w:rsid w:val="00842367"/>
    <w:rPr>
      <w:rFonts w:cs="Mangal"/>
      <w:szCs w:val="21"/>
    </w:rPr>
  </w:style>
  <w:style w:type="character" w:customStyle="1" w:styleId="Titre1Car">
    <w:name w:val="Titre 1 Car"/>
    <w:basedOn w:val="Policepardfaut"/>
    <w:rsid w:val="00842367"/>
    <w:rPr>
      <w:rFonts w:ascii="Times New Roman" w:hAnsi="Times New Roman" w:cs="Times New Roman"/>
      <w:b/>
      <w:bCs/>
      <w:kern w:val="3"/>
      <w:sz w:val="48"/>
      <w:szCs w:val="48"/>
      <w:lang w:bidi="ar-SA"/>
    </w:rPr>
  </w:style>
  <w:style w:type="paragraph" w:styleId="Textedebulles">
    <w:name w:val="Balloon Text"/>
    <w:basedOn w:val="Normal"/>
    <w:rsid w:val="00842367"/>
    <w:rPr>
      <w:rFonts w:ascii="Segoe UI" w:hAnsi="Segoe UI" w:cs="Mangal"/>
      <w:sz w:val="18"/>
      <w:szCs w:val="16"/>
    </w:rPr>
  </w:style>
  <w:style w:type="character" w:customStyle="1" w:styleId="TextedebullesCar">
    <w:name w:val="Texte de bulles Car"/>
    <w:basedOn w:val="Policepardfaut"/>
    <w:rsid w:val="0084236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7553">
      <w:bodyDiv w:val="1"/>
      <w:marLeft w:val="0"/>
      <w:marRight w:val="0"/>
      <w:marTop w:val="0"/>
      <w:marBottom w:val="0"/>
      <w:divBdr>
        <w:top w:val="none" w:sz="0" w:space="0" w:color="auto"/>
        <w:left w:val="none" w:sz="0" w:space="0" w:color="auto"/>
        <w:bottom w:val="none" w:sz="0" w:space="0" w:color="auto"/>
        <w:right w:val="none" w:sz="0" w:space="0" w:color="auto"/>
      </w:divBdr>
    </w:div>
    <w:div w:id="106915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Utilisateur Microsoft Office</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Nonin</dc:creator>
  <cp:lastModifiedBy>Nonin Cécile</cp:lastModifiedBy>
  <cp:revision>2</cp:revision>
  <cp:lastPrinted>2018-05-09T10:36:00Z</cp:lastPrinted>
  <dcterms:created xsi:type="dcterms:W3CDTF">2021-08-26T10:37:00Z</dcterms:created>
  <dcterms:modified xsi:type="dcterms:W3CDTF">2021-08-26T10:37:00Z</dcterms:modified>
</cp:coreProperties>
</file>